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34" w:rsidRDefault="00C57BC6">
      <w:pPr>
        <w:pStyle w:val="Normlnweb"/>
        <w:spacing w:before="280" w:after="280"/>
      </w:pPr>
      <w:r>
        <w:t xml:space="preserve">Zápis ze zasedání Komise pro etiku ze dne 6. prosince 2017 </w:t>
      </w:r>
    </w:p>
    <w:p w:rsidR="00923C34" w:rsidRDefault="00C57BC6">
      <w:pPr>
        <w:pStyle w:val="Normlnweb"/>
      </w:pPr>
      <w:r>
        <w:t xml:space="preserve">Komise pro etiku upozorňuje na to, že v médiích se množí zprávy o zdravotním stavu různých veřejně známých osob, zejména herců, hudebníků, režisérů nebo politiků, které jsou často formulovány </w:t>
      </w:r>
      <w:r>
        <w:t>velice necitlivě nebo dokonce jako nekrolog, přestože dotčené osoby jsou pouze hospitalizovány v nemocnici. Některá média se pouštějí i do spekulací, jak je zranění nebo nemoc závažná, a uvádějí zdravotní prognózy, které ani nemocnému, ani jeho příbuzným n</w:t>
      </w:r>
      <w:r>
        <w:t xml:space="preserve">astalou situaci neusnadňují. Média hodná označení seriózní by vždy v podobných situacích měla brát v potaz, zda svým informováním nedostanou zmiňované do osobní tísně, což je v </w:t>
      </w:r>
      <w:r>
        <w:t>rozporu s Etickým kodexem Syndikátu novinářů ČR</w:t>
      </w:r>
      <w:r>
        <w:t xml:space="preserve">. </w:t>
      </w:r>
      <w:r>
        <w:tab/>
      </w:r>
    </w:p>
    <w:p w:rsidR="00923C34" w:rsidRDefault="00C57BC6">
      <w:pPr>
        <w:pStyle w:val="Normlnweb"/>
        <w:rPr>
          <w:b/>
        </w:rPr>
      </w:pPr>
      <w:r>
        <w:rPr>
          <w:b/>
        </w:rPr>
        <w:t xml:space="preserve">Nová podání: </w:t>
      </w:r>
    </w:p>
    <w:p w:rsidR="00923C34" w:rsidRDefault="00C57BC6">
      <w:pPr>
        <w:pStyle w:val="Normlnweb"/>
      </w:pPr>
      <w:r>
        <w:rPr>
          <w:b/>
        </w:rPr>
        <w:t>*</w:t>
      </w:r>
      <w:r>
        <w:t>Stížnost tiskové m</w:t>
      </w:r>
      <w:r>
        <w:t>luvčí Nemocnice Motol na článek Petry Dvořákové (Deník Referendum), že nedala prostor druhé straně, přesto, že dostala odpovědi na otázky písemně. Bude osloven šéfredaktor deníku.</w:t>
      </w:r>
    </w:p>
    <w:p w:rsidR="00923C34" w:rsidRDefault="00C57BC6">
      <w:pPr>
        <w:pStyle w:val="Nadpis3"/>
        <w:shd w:val="clear" w:color="auto" w:fill="FFFFFF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Řešená podání:</w:t>
      </w:r>
    </w:p>
    <w:p w:rsidR="00923C34" w:rsidRDefault="00C57BC6">
      <w:pPr>
        <w:pStyle w:val="Nadpis3"/>
        <w:shd w:val="clear" w:color="auto" w:fill="FFFFFF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*Komise pro etiku na svém zasedání 15. listopadu vyjádřila ro</w:t>
      </w:r>
      <w:r>
        <w:rPr>
          <w:rFonts w:ascii="Times New Roman" w:hAnsi="Times New Roman" w:cs="Times New Roman"/>
          <w:color w:val="00000A"/>
        </w:rPr>
        <w:t xml:space="preserve">zhořčení nad internetovými reakcemi pod článkem Teplického deníku, který uveřejnil fotografii „Moje první školní tablo“. </w:t>
      </w:r>
    </w:p>
    <w:p w:rsidR="00923C34" w:rsidRDefault="00C57BC6">
      <w:r>
        <w:rPr>
          <w:rFonts w:ascii="Times New Roman" w:hAnsi="Times New Roman" w:cs="Times New Roman"/>
          <w:sz w:val="24"/>
          <w:szCs w:val="24"/>
        </w:rPr>
        <w:t xml:space="preserve">Ke své </w:t>
      </w:r>
      <w:r>
        <w:rPr>
          <w:rFonts w:ascii="Times New Roman" w:hAnsi="Times New Roman" w:cs="Times New Roman"/>
          <w:sz w:val="24"/>
          <w:szCs w:val="24"/>
        </w:rPr>
        <w:t>žádosti</w:t>
      </w:r>
      <w:r>
        <w:rPr>
          <w:rFonts w:ascii="Times New Roman" w:hAnsi="Times New Roman" w:cs="Times New Roman"/>
          <w:sz w:val="24"/>
          <w:szCs w:val="24"/>
        </w:rPr>
        <w:t xml:space="preserve"> z 15. listopadu t. r. dostala Komise odpověď od Teplického deníku, že zveřejňování fotografií „Moje první školní tab</w:t>
      </w:r>
      <w:r>
        <w:rPr>
          <w:rFonts w:ascii="Times New Roman" w:hAnsi="Times New Roman" w:cs="Times New Roman"/>
          <w:sz w:val="24"/>
          <w:szCs w:val="24"/>
        </w:rPr>
        <w:t>lo“ má vždy souhlas školy.</w:t>
      </w:r>
    </w:p>
    <w:p w:rsidR="00923C34" w:rsidRDefault="00C57BC6">
      <w:pPr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 xml:space="preserve">*K podání motocyklové asociace na článek publikovaný na idnes.cz komise uvádí, že poslala, jako vždy, podání druhé straně sporu, ale vyjádření nedostala. Komise nicméně upozorňuje, že na odkazu </w:t>
      </w:r>
      <w:hyperlink r:id="rId5">
        <w:r>
          <w:rPr>
            <w:rStyle w:val="Internetovodkaz"/>
            <w:rFonts w:ascii="Times New Roman" w:hAnsi="Times New Roman" w:cs="Times New Roman"/>
            <w:color w:val="1155CC"/>
          </w:rPr>
          <w:t>https://praha.idnes.cz/kavarna-co-hleda-jmeno-najemni-smlouva-praha-5-fnq-/praha-zpravy.aspx?c=A171003_133635_praha-zpravy_rsr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uváděném stěžova</w:t>
      </w:r>
      <w:r>
        <w:rPr>
          <w:rFonts w:ascii="Times New Roman" w:hAnsi="Times New Roman" w:cs="Times New Roman"/>
          <w:sz w:val="24"/>
          <w:szCs w:val="24"/>
        </w:rPr>
        <w:t>telem, motocyklová asociace není v článku nikde zmíněna. Tak že se patrně jedná o to, že autor článku podle stěžovatele neuvedl všechna fakta, která měl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Pokud tedy neuvedl autor článku veškeré informace, které měl k dispozici, nejednal podle platného Etic</w:t>
      </w:r>
      <w:r>
        <w:rPr>
          <w:rFonts w:ascii="Times New Roman" w:hAnsi="Times New Roman" w:cs="Times New Roman"/>
          <w:sz w:val="24"/>
          <w:szCs w:val="24"/>
        </w:rPr>
        <w:t>kého kodexu.</w:t>
      </w:r>
    </w:p>
    <w:p w:rsidR="00923C34" w:rsidRDefault="00C57BC6">
      <w:pPr>
        <w:shd w:val="clear" w:color="auto" w:fill="FFFFFF"/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Druhá stížnost se týkala incidentu řidičů v Plzni. Ani zde nedostala KPE požadovanou odpověď. Bohužel uvedený odkaz </w:t>
      </w:r>
      <w:hyperlink r:id="rId6">
        <w:r>
          <w:rPr>
            <w:rStyle w:val="Internetovodkaz"/>
            <w:rFonts w:ascii="Times New Roman" w:hAnsi="Times New Roman" w:cs="Times New Roman"/>
            <w:color w:val="1155CC"/>
            <w:sz w:val="24"/>
            <w:szCs w:val="24"/>
          </w:rPr>
          <w:t>http://www.ceskatelevize.cz/ct24/domaci/2264305-</w:t>
        </w:r>
      </w:hyperlink>
      <w:r>
        <w:rPr>
          <w:rFonts w:ascii="Times New Roman" w:hAnsi="Times New Roman" w:cs="Times New Roman"/>
          <w:color w:val="222222"/>
          <w:sz w:val="24"/>
          <w:szCs w:val="24"/>
        </w:rPr>
        <w:t xml:space="preserve">  již není </w:t>
      </w:r>
      <w:r>
        <w:rPr>
          <w:rFonts w:ascii="Times New Roman" w:hAnsi="Times New Roman" w:cs="Times New Roman"/>
          <w:color w:val="222222"/>
          <w:sz w:val="24"/>
          <w:szCs w:val="24"/>
        </w:rPr>
        <w:t>funkční a nelze ho tedy posoudit.</w:t>
      </w:r>
    </w:p>
    <w:p w:rsidR="00923C34" w:rsidRDefault="00C57B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*Také další stížnost se týká Mladé fronty Dnes a byla redakci poslána k vyjádření. Jedná se o materiál Zbraň snadno a rychle autora Artura Janouška.  Odpověď z MFD nepřišla. Komise chápe, že získat zbraň není jednoduché, n</w:t>
      </w:r>
      <w:r>
        <w:rPr>
          <w:rFonts w:ascii="Times New Roman" w:hAnsi="Times New Roman" w:cs="Times New Roman"/>
          <w:color w:val="222222"/>
          <w:sz w:val="24"/>
          <w:szCs w:val="24"/>
        </w:rPr>
        <w:t>icméně text byl napsán jako reportáž o tom, jak autor získával povolení k držení zbraně a v takovém případě se nejedná o zpravodajství, ale publicistiku.</w:t>
      </w:r>
    </w:p>
    <w:p w:rsidR="00923C34" w:rsidRDefault="00C57B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zasedání komise bude 10. ledna 2018.</w:t>
      </w:r>
    </w:p>
    <w:p w:rsidR="00923C34" w:rsidRDefault="00C57BC6">
      <w:pPr>
        <w:pStyle w:val="Normlnweb"/>
      </w:pPr>
      <w:r>
        <w:t xml:space="preserve">Zapsala Barbora Osvaldová, předsedkyně KPE </w:t>
      </w:r>
    </w:p>
    <w:sectPr w:rsidR="00923C3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34"/>
    <w:rsid w:val="00923C34"/>
    <w:rsid w:val="00C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9"/>
    <w:qFormat/>
    <w:rsid w:val="00E321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/>
    </w:rPr>
  </w:style>
  <w:style w:type="paragraph" w:styleId="Nadpis3">
    <w:name w:val="heading 3"/>
    <w:basedOn w:val="Normln"/>
    <w:link w:val="Nadpis3Char"/>
    <w:uiPriority w:val="9"/>
    <w:unhideWhenUsed/>
    <w:qFormat/>
    <w:rsid w:val="00C87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E62C0"/>
    <w:rPr>
      <w:color w:val="0563C1" w:themeColor="hyperlink"/>
      <w:u w:val="single"/>
    </w:rPr>
  </w:style>
  <w:style w:type="character" w:customStyle="1" w:styleId="Zkladntext2Char">
    <w:name w:val="Základní text 2 Char"/>
    <w:basedOn w:val="Standardnpsmoodstavce"/>
    <w:link w:val="Zkladntext2"/>
    <w:qFormat/>
    <w:rsid w:val="00E3586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apple-converted-space">
    <w:name w:val="apple-converted-space"/>
    <w:basedOn w:val="Standardnpsmoodstavce"/>
    <w:qFormat/>
    <w:rsid w:val="009B5809"/>
  </w:style>
  <w:style w:type="character" w:customStyle="1" w:styleId="Nadpis1Char">
    <w:name w:val="Nadpis 1 Char"/>
    <w:basedOn w:val="Standardnpsmoodstavce"/>
    <w:link w:val="Nadpis1"/>
    <w:uiPriority w:val="99"/>
    <w:qFormat/>
    <w:rsid w:val="00E32145"/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871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B16E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s">
    <w:name w:val="Names"/>
    <w:basedOn w:val="Normln"/>
    <w:qFormat/>
    <w:rsid w:val="00896536"/>
    <w:pPr>
      <w:tabs>
        <w:tab w:val="left" w:pos="396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Zkladntext2">
    <w:name w:val="Body Text 2"/>
    <w:basedOn w:val="Normln"/>
    <w:link w:val="Zkladntext2Char"/>
    <w:unhideWhenUsed/>
    <w:qFormat/>
    <w:rsid w:val="00E358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9"/>
    <w:qFormat/>
    <w:rsid w:val="00E321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/>
    </w:rPr>
  </w:style>
  <w:style w:type="paragraph" w:styleId="Nadpis3">
    <w:name w:val="heading 3"/>
    <w:basedOn w:val="Normln"/>
    <w:link w:val="Nadpis3Char"/>
    <w:uiPriority w:val="9"/>
    <w:unhideWhenUsed/>
    <w:qFormat/>
    <w:rsid w:val="00C87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E62C0"/>
    <w:rPr>
      <w:color w:val="0563C1" w:themeColor="hyperlink"/>
      <w:u w:val="single"/>
    </w:rPr>
  </w:style>
  <w:style w:type="character" w:customStyle="1" w:styleId="Zkladntext2Char">
    <w:name w:val="Základní text 2 Char"/>
    <w:basedOn w:val="Standardnpsmoodstavce"/>
    <w:link w:val="Zkladntext2"/>
    <w:qFormat/>
    <w:rsid w:val="00E3586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apple-converted-space">
    <w:name w:val="apple-converted-space"/>
    <w:basedOn w:val="Standardnpsmoodstavce"/>
    <w:qFormat/>
    <w:rsid w:val="009B5809"/>
  </w:style>
  <w:style w:type="character" w:customStyle="1" w:styleId="Nadpis1Char">
    <w:name w:val="Nadpis 1 Char"/>
    <w:basedOn w:val="Standardnpsmoodstavce"/>
    <w:link w:val="Nadpis1"/>
    <w:uiPriority w:val="99"/>
    <w:qFormat/>
    <w:rsid w:val="00E32145"/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871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B16E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s">
    <w:name w:val="Names"/>
    <w:basedOn w:val="Normln"/>
    <w:qFormat/>
    <w:rsid w:val="00896536"/>
    <w:pPr>
      <w:tabs>
        <w:tab w:val="left" w:pos="396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Zkladntext2">
    <w:name w:val="Body Text 2"/>
    <w:basedOn w:val="Normln"/>
    <w:link w:val="Zkladntext2Char"/>
    <w:unhideWhenUsed/>
    <w:qFormat/>
    <w:rsid w:val="00E358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ct24/domaci/2264305-" TargetMode="External"/><Relationship Id="rId5" Type="http://schemas.openxmlformats.org/officeDocument/2006/relationships/hyperlink" Target="https://praha.idnes.cz/kavarna-co-hleda-jmeno-najemni-smlouva-praha-5-fnq-/praha-zpravy.aspx?c=A171003_133635_praha-zpravy_rs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POKUSNY UCET,ZAM,CIVT</cp:lastModifiedBy>
  <cp:revision>2</cp:revision>
  <dcterms:created xsi:type="dcterms:W3CDTF">2017-12-21T10:52:00Z</dcterms:created>
  <dcterms:modified xsi:type="dcterms:W3CDTF">2017-12-21T10:52:00Z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